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6726" w14:textId="77777777" w:rsidR="004A36C6" w:rsidRDefault="004A36C6" w:rsidP="004A36C6">
      <w:pPr>
        <w:spacing w:line="252" w:lineRule="auto"/>
        <w:rPr>
          <w:rFonts w:ascii="Times New Roman" w:eastAsia="Times New Roman" w:hAnsi="Times New Roman" w:cs="Times New Roman"/>
          <w:b/>
          <w:sz w:val="24"/>
        </w:rPr>
      </w:pPr>
    </w:p>
    <w:p w14:paraId="2FA8EA6F" w14:textId="77777777" w:rsidR="004A36C6" w:rsidRDefault="004A36C6" w:rsidP="004A36C6">
      <w:pPr>
        <w:spacing w:line="252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PROIECT DIDACTIC</w:t>
      </w:r>
    </w:p>
    <w:p w14:paraId="7E365EB1" w14:textId="77777777" w:rsidR="004A36C6" w:rsidRDefault="004A36C6" w:rsidP="004A36C6">
      <w:pPr>
        <w:spacing w:line="252" w:lineRule="auto"/>
        <w:rPr>
          <w:rFonts w:ascii="Times New Roman" w:eastAsia="Times New Roman" w:hAnsi="Times New Roman" w:cs="Times New Roman"/>
          <w:b/>
          <w:sz w:val="24"/>
        </w:rPr>
      </w:pPr>
    </w:p>
    <w:p w14:paraId="06DB9940" w14:textId="77777777" w:rsidR="004A36C6" w:rsidRDefault="004A36C6" w:rsidP="004A36C6">
      <w:pPr>
        <w:spacing w:line="252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4399"/>
      </w:tblGrid>
      <w:tr w:rsidR="004A36C6" w14:paraId="68B2C815" w14:textId="77777777" w:rsidTr="006878C5"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03C039A1" w14:textId="2CD3649C" w:rsidR="00192594" w:rsidRDefault="004A36C6" w:rsidP="0019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Unitatea de învățământ: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Școala Gimnazială</w:t>
            </w:r>
            <w:r w:rsidR="00192594">
              <w:rPr>
                <w:rFonts w:ascii="Times New Roman" w:eastAsia="Times New Roman" w:hAnsi="Times New Roman" w:cs="Times New Roman"/>
                <w:sz w:val="24"/>
              </w:rPr>
              <w:t xml:space="preserve"> ,,</w:t>
            </w:r>
            <w:r w:rsidR="008D25E7">
              <w:rPr>
                <w:rFonts w:ascii="Times New Roman" w:eastAsia="Times New Roman" w:hAnsi="Times New Roman" w:cs="Times New Roman"/>
                <w:sz w:val="24"/>
              </w:rPr>
              <w:t>Take Ionescu</w:t>
            </w:r>
            <w:r w:rsidR="00192594">
              <w:rPr>
                <w:rFonts w:ascii="Times New Roman" w:eastAsia="Times New Roman" w:hAnsi="Times New Roman" w:cs="Times New Roman"/>
                <w:sz w:val="24"/>
              </w:rPr>
              <w:t>”</w:t>
            </w:r>
            <w:r w:rsidR="00E70598">
              <w:rPr>
                <w:rFonts w:ascii="Times New Roman" w:eastAsia="Times New Roman" w:hAnsi="Times New Roman" w:cs="Times New Roman"/>
                <w:sz w:val="24"/>
              </w:rPr>
              <w:t xml:space="preserve"> Rm.Vâlcea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Profesor: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D25E7">
              <w:rPr>
                <w:rFonts w:ascii="Times New Roman" w:eastAsia="Times New Roman" w:hAnsi="Times New Roman" w:cs="Times New Roman"/>
                <w:sz w:val="24"/>
              </w:rPr>
              <w:t>Lakotoș Ilie Ionuț</w:t>
            </w:r>
          </w:p>
          <w:p w14:paraId="3192E3EC" w14:textId="629AA704" w:rsidR="004A36C6" w:rsidRDefault="004A36C6" w:rsidP="0019259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D25E7"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8D25E7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92594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Clasa: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a VI-a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Loc de desfășurare: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sală de sport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Durata: </w:t>
            </w:r>
            <w:r>
              <w:rPr>
                <w:rFonts w:ascii="Times New Roman" w:eastAsia="Times New Roman" w:hAnsi="Times New Roman" w:cs="Times New Roman"/>
                <w:sz w:val="24"/>
              </w:rPr>
              <w:t>50 minute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Materiale didactice: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fluier, cronometru, , mingi de </w:t>
            </w:r>
            <w:r w:rsidR="00192594">
              <w:rPr>
                <w:rFonts w:ascii="Times New Roman" w:eastAsia="Times New Roman" w:hAnsi="Times New Roman" w:cs="Times New Roman"/>
                <w:sz w:val="24"/>
              </w:rPr>
              <w:t>volei</w:t>
            </w:r>
            <w:r>
              <w:rPr>
                <w:rFonts w:ascii="Times New Roman" w:eastAsia="Times New Roman" w:hAnsi="Times New Roman" w:cs="Times New Roman"/>
                <w:sz w:val="24"/>
              </w:rPr>
              <w:t>, veste departajare,</w:t>
            </w:r>
            <w:r w:rsidR="00192594">
              <w:rPr>
                <w:rFonts w:ascii="Times New Roman" w:eastAsia="Times New Roman" w:hAnsi="Times New Roman" w:cs="Times New Roman"/>
                <w:sz w:val="24"/>
              </w:rPr>
              <w:t xml:space="preserve"> conuri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cercuri.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6B3EACFF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                 Teme și obiective:</w:t>
            </w:r>
          </w:p>
          <w:p w14:paraId="5E7FB1CA" w14:textId="0D5BB043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 </w:t>
            </w:r>
            <w:r w:rsidR="00192594" w:rsidRPr="003A70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Învățarea startului de jos și a lansării de la start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3D475A9" w14:textId="06880697" w:rsidR="004A36C6" w:rsidRDefault="004A36C6" w:rsidP="006878C5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192594" w:rsidRPr="00192594">
              <w:rPr>
                <w:rFonts w:ascii="Times New Roman" w:eastAsia="Times New Roman" w:hAnsi="Times New Roman" w:cs="Times New Roman"/>
                <w:b/>
                <w:sz w:val="24"/>
              </w:rPr>
              <w:t>Consolidarea pasei cu două mâini de sus, precedată de deplasare și oprire cu fața spre direcția mingii la volei</w:t>
            </w:r>
          </w:p>
        </w:tc>
      </w:tr>
    </w:tbl>
    <w:p w14:paraId="2DB2B8DA" w14:textId="77777777" w:rsidR="004A36C6" w:rsidRDefault="004A36C6" w:rsidP="004A3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6A5A43" w14:textId="77777777" w:rsidR="004A36C6" w:rsidRDefault="004A36C6" w:rsidP="004A3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Strategia didactică:</w:t>
      </w:r>
    </w:p>
    <w:p w14:paraId="571598BA" w14:textId="77777777" w:rsidR="004A36C6" w:rsidRDefault="004A36C6" w:rsidP="004A36C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Metode și procedee metodice: explicația, demonstrația, observarea sistematică, aprecierea verbală, evaluarea formativă/sumativă.</w:t>
      </w:r>
    </w:p>
    <w:p w14:paraId="7290EFFC" w14:textId="77777777" w:rsidR="004A36C6" w:rsidRDefault="004A36C6" w:rsidP="004A36C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Mijloace didactice: sisteme de acționare specifice jocurilor de mișcare cu elemente din jocuri sportive.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080"/>
        <w:gridCol w:w="1283"/>
        <w:gridCol w:w="3114"/>
        <w:gridCol w:w="706"/>
      </w:tblGrid>
      <w:tr w:rsidR="004A36C6" w14:paraId="43046733" w14:textId="77777777" w:rsidTr="006878C5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3D537D46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F9C178" w14:textId="77777777" w:rsidR="004A36C6" w:rsidRPr="006A1DE3" w:rsidRDefault="004A36C6" w:rsidP="006878C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6A1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VERIGILE SI DURATA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767FE6AB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C1124D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E7E844" w14:textId="77777777" w:rsidR="004A36C6" w:rsidRPr="006A1DE3" w:rsidRDefault="004A36C6" w:rsidP="006878C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6A1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CONTINUTUL INVATARII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1BC65FCF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563947" w14:textId="77777777" w:rsidR="004A36C6" w:rsidRPr="006A1DE3" w:rsidRDefault="004A36C6" w:rsidP="006878C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6A1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DOZARE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1AE031A9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INDICATII METODICE  SI ORGANIZATORICE.FORME DE LUCRU SI DE FORME DE EXERSARE. CORECTARI</w:t>
            </w:r>
          </w:p>
          <w:p w14:paraId="25DDE435" w14:textId="77777777" w:rsidR="004A36C6" w:rsidRPr="006A1DE3" w:rsidRDefault="004A36C6" w:rsidP="006878C5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4C88877D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C2B621" w14:textId="77777777" w:rsidR="004A36C6" w:rsidRPr="006A1DE3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D1E329" w14:textId="77777777" w:rsidR="004A36C6" w:rsidRPr="006A1DE3" w:rsidRDefault="004A36C6" w:rsidP="006878C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6A1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OBS.</w:t>
            </w:r>
          </w:p>
        </w:tc>
      </w:tr>
      <w:tr w:rsidR="004A36C6" w14:paraId="7F650ED4" w14:textId="77777777" w:rsidTr="006878C5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1AF7D80F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288AB2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1.Organizarea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colectivului de elevi</w:t>
            </w:r>
          </w:p>
          <w:p w14:paraId="7B5DA0EF" w14:textId="77777777" w:rsidR="004A36C6" w:rsidRDefault="004A36C6" w:rsidP="006878C5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(3’)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51F3DB99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3C5048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adunarea si alinierea, salutul</w:t>
            </w:r>
          </w:p>
          <w:p w14:paraId="0BE08984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prezenta, verificarea tinutei si a starii de sanatate;</w:t>
            </w:r>
          </w:p>
          <w:p w14:paraId="400838A3" w14:textId="55784E68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anuntarea temelor lectiei </w:t>
            </w:r>
          </w:p>
          <w:p w14:paraId="16719B16" w14:textId="77777777" w:rsidR="004A36C6" w:rsidRDefault="004A36C6" w:rsidP="006878C5">
            <w:pPr>
              <w:spacing w:after="200" w:line="276" w:lineRule="auto"/>
              <w:ind w:left="360" w:hanging="360"/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captarea atenţiei prin întoarceri de pe loc.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1F57549D" w14:textId="77777777" w:rsidR="004A36C6" w:rsidRDefault="004A36C6" w:rsidP="006878C5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- 30’’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- 60’’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- 30”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- 60”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48829AC5" w14:textId="77777777" w:rsidR="00192594" w:rsidRDefault="00192594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55D8A8" w14:textId="5EBB0A2F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 In linie pe un rand: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Segoe UI Symbol" w:eastAsia="Segoe UI Symbol" w:hAnsi="Segoe UI Symbol" w:cs="Segoe UI Symbol"/>
                <w:sz w:val="24"/>
              </w:rPr>
              <w:t>☺☺☺☺☺☺☺☺☺☺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                      </w:t>
            </w:r>
            <w:r>
              <w:rPr>
                <w:rFonts w:ascii="Segoe UI Symbol" w:eastAsia="Segoe UI Symbol" w:hAnsi="Segoe UI Symbol" w:cs="Segoe UI Symbol"/>
                <w:sz w:val="24"/>
              </w:rPr>
              <w:t>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</w:t>
            </w:r>
          </w:p>
          <w:p w14:paraId="1C65AC21" w14:textId="77777777" w:rsidR="004A36C6" w:rsidRDefault="004A36C6" w:rsidP="006878C5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drept;</w:t>
            </w:r>
          </w:p>
          <w:p w14:paraId="038934A6" w14:textId="77777777" w:rsidR="004A36C6" w:rsidRDefault="004A36C6" w:rsidP="006878C5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brațele pe lângă corp;</w:t>
            </w:r>
          </w:p>
          <w:p w14:paraId="41B582CC" w14:textId="77777777" w:rsidR="004A36C6" w:rsidRDefault="004A36C6" w:rsidP="006878C5">
            <w:pPr>
              <w:spacing w:after="0" w:line="240" w:lineRule="auto"/>
              <w:ind w:left="360" w:hanging="360"/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întoarceri la stânga, la dreapta.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6B679251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  <w:tr w:rsidR="004A36C6" w14:paraId="2B104DA4" w14:textId="77777777" w:rsidTr="006878C5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62F6E050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</w:p>
          <w:p w14:paraId="34083C4C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2.Pregatirea organismului pentru efort.</w:t>
            </w:r>
          </w:p>
          <w:p w14:paraId="3AFE0447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(7’)</w:t>
            </w:r>
          </w:p>
          <w:p w14:paraId="3DF6FB60" w14:textId="77777777" w:rsidR="004A36C6" w:rsidRDefault="004A36C6" w:rsidP="006878C5">
            <w:pPr>
              <w:spacing w:line="252" w:lineRule="auto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471654B6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BCA4DB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Variante de mers:</w:t>
            </w:r>
          </w:p>
          <w:p w14:paraId="660D3E1F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25151FED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pe vârfurile picioarelor cu brațele întinse deasupra capului;</w:t>
            </w:r>
          </w:p>
          <w:p w14:paraId="367699D2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7EF7D524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pe călcâie cu mâinile la ceafă;</w:t>
            </w:r>
          </w:p>
          <w:p w14:paraId="04B8CDB4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40B81D2D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ghemuit;</w:t>
            </w:r>
          </w:p>
          <w:p w14:paraId="72441652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391932DD" w14:textId="77777777" w:rsidR="004A36C6" w:rsidRDefault="004A36C6" w:rsidP="001925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Variante de alergare: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</w:p>
          <w:p w14:paraId="16C1117E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ușoară;</w:t>
            </w:r>
          </w:p>
          <w:p w14:paraId="07C8D403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cu joc de gleznă;</w:t>
            </w:r>
          </w:p>
          <w:p w14:paraId="3E7A2446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6ECE5935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cu pendularea gambelor înapoi;</w:t>
            </w:r>
          </w:p>
          <w:p w14:paraId="7D4146E7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4C4A0779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cu genunchii sus;</w:t>
            </w:r>
          </w:p>
          <w:p w14:paraId="4F0D9B07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58012EDD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cu pas adăugat, cu piciorul drept înainte pe direcția de alergare;</w:t>
            </w:r>
          </w:p>
          <w:p w14:paraId="406FAD86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1760D456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cu pas adăugat, cu piciorul stâng înainte pe direcția de alergare;</w:t>
            </w:r>
          </w:p>
          <w:p w14:paraId="78BE94DF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  <w:p w14:paraId="4262209A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alergare accelerată de viteză;</w:t>
            </w:r>
          </w:p>
          <w:p w14:paraId="3F2D9161" w14:textId="43D970C9" w:rsidR="004A36C6" w:rsidRPr="00192594" w:rsidRDefault="004A36C6" w:rsidP="00192594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normal;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522F0822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7157EEA5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1  L</w:t>
            </w:r>
          </w:p>
          <w:p w14:paraId="556B182A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088AF693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56222DC8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78433D53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4DE5E891" w14:textId="0A0E395B" w:rsidR="004A36C6" w:rsidRDefault="004A36C6" w:rsidP="001925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0817DD58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Tur</w:t>
            </w:r>
          </w:p>
          <w:p w14:paraId="16932435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25E0B150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37FF1C69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50F1B386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6380EB2D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63CB12D5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009E6E64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  <w:t>1  L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58FDB337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17D12A5D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4E52E782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5D884921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</w:p>
          <w:p w14:paraId="506A6E33" w14:textId="77777777" w:rsidR="004A36C6" w:rsidRDefault="004A36C6" w:rsidP="006878C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 l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1E1273FE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   În coloană câte unul., sau cate doi.</w:t>
            </w:r>
          </w:p>
          <w:p w14:paraId="44F8AC78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</w:t>
            </w:r>
          </w:p>
          <w:p w14:paraId="12FD3F3A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</w:t>
            </w:r>
          </w:p>
          <w:p w14:paraId="186F606D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Segoe UI Symbol" w:eastAsia="Segoe UI Symbol" w:hAnsi="Segoe UI Symbol" w:cs="Segoe UI Symbol"/>
                <w:sz w:val="24"/>
              </w:rPr>
              <w:t>☻</w:t>
            </w:r>
          </w:p>
          <w:p w14:paraId="03D2EC99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</w:t>
            </w:r>
          </w:p>
          <w:p w14:paraId="4DCB697F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</w:t>
            </w:r>
          </w:p>
          <w:p w14:paraId="0F9B04A8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drept;</w:t>
            </w:r>
          </w:p>
          <w:p w14:paraId="490E5A80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drept, pieptul în față;</w:t>
            </w:r>
          </w:p>
          <w:p w14:paraId="46B2C68D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mâinile pe genunchi;</w:t>
            </w:r>
          </w:p>
          <w:p w14:paraId="5377F832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mișcări de respirație, relaxarea brațelor și picioarelor;</w:t>
            </w:r>
          </w:p>
          <w:p w14:paraId="3C79825C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drept, mișcă brațele pe lângă corp, atingerea solului cu piciorul vârf-talpă;</w:t>
            </w:r>
          </w:p>
          <w:p w14:paraId="1C8AE85A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trunchiul aplecat puțin înainte, mișcă brațele pe lângă corp.</w:t>
            </w:r>
          </w:p>
          <w:p w14:paraId="180091E0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cu mișcări de respirație;</w:t>
            </w:r>
          </w:p>
          <w:p w14:paraId="68E8F54C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drept, mișcă brațele pe lângă corp, ridică genunchii;</w:t>
            </w:r>
          </w:p>
          <w:p w14:paraId="4C1743EB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cu mișcări de respirație;</w:t>
            </w:r>
          </w:p>
          <w:p w14:paraId="33956A02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mișcă brațele amplu, până la nivelul umerilor;</w:t>
            </w:r>
          </w:p>
          <w:p w14:paraId="0610AE30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mișcă brațele amplu, până la nivelul umerilor;</w:t>
            </w:r>
          </w:p>
          <w:p w14:paraId="48F72AA6" w14:textId="77777777" w:rsidR="004A36C6" w:rsidRDefault="004A36C6" w:rsidP="006878C5">
            <w:pPr>
              <w:spacing w:after="200" w:line="276" w:lineRule="auto"/>
              <w:ind w:left="360" w:hanging="360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cu mișcări de respirație.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4D2BF985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  <w:tr w:rsidR="004A36C6" w14:paraId="5D8C19C2" w14:textId="77777777" w:rsidTr="003A70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2B7F5CC1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</w:p>
          <w:p w14:paraId="5016193A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3.Influențarea selectivă a aparatului locomotor.</w:t>
            </w:r>
          </w:p>
          <w:p w14:paraId="7AD299FD" w14:textId="77777777" w:rsidR="004A36C6" w:rsidRDefault="004A36C6" w:rsidP="006878C5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(7’)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7C6A6988" w14:textId="77777777" w:rsidR="004A36C6" w:rsidRPr="00043BA8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Exercițiul nr.1</w:t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t>P.I. Stând depărtat cu tălpile picioarelor la nivelul umerilor, brațele îndoite cu mâinile pe șolduri: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T1-2: rotarea capului spre dreapta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T3-4: rotarea capului spre stânga.</w:t>
            </w:r>
          </w:p>
          <w:p w14:paraId="195F7288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T5-8, idem T1-4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Exercițiul nr. 2</w:t>
            </w:r>
          </w:p>
          <w:p w14:paraId="7DB98313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P.I. Stând ușor depărtat cu mâinile pe lângă corp</w:t>
            </w:r>
          </w:p>
          <w:p w14:paraId="50E66E88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T1-4. Rotarea B. spre înainte</w:t>
            </w:r>
          </w:p>
          <w:p w14:paraId="332B3059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T5-8. Rotarea B. spre înapoi</w:t>
            </w:r>
          </w:p>
          <w:p w14:paraId="1AEA911D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Exercițiul nr.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3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P.I. Stând depărtat cu tălpile picioarelor la nivelul umerilor, brațele îndoite cu mâinile pe șolduri: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1-2: aplecarea trunchiului înainte cu arcuire.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3-4: extensia trunchiului cu arcuire;</w:t>
            </w:r>
          </w:p>
          <w:p w14:paraId="33CDC3A7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T-5-8, idem T1-4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  <w:t>Exercițiul nr.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4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P.I. Stând depărtat cu tălpile picioarelor la nivelul umerilor, brațele îndoite cu mâinile pe șolduri: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1-2: răsucirea trunchiului spre dreapta cu arcuire;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3-4: răsucirea trunchiului spre stânga cu arcuire.</w:t>
            </w:r>
          </w:p>
          <w:p w14:paraId="77D7A765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T5-8, idem T1-4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  <w:t>Exercițiul nr.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5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P.I. Stând depărtat, brațele întinse lateral la nivelul umerilor: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 xml:space="preserve">T 1-2: îndoirea 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trunchiului cu ducerea brațului drept la v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â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t>rful piciorului stâng, cu arcuire;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3-4: îndoirea trunchiului cu ducerea brațului stâng la varful piciorului drept, cu arcuire.</w:t>
            </w:r>
          </w:p>
          <w:p w14:paraId="273DC3B5" w14:textId="77777777" w:rsidR="004A36C6" w:rsidRPr="009B09D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T5-8, idem T1-4</w:t>
            </w:r>
          </w:p>
          <w:p w14:paraId="0789AD88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Exercițiul nr.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6</w:t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t>P.I. Stând depărtat lateral, mâinile pe genunchi: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1-2: fandare laterală spre dreapta, cu arcuire;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3-4: fandare laterală stânga, cu arcuire.</w:t>
            </w:r>
          </w:p>
          <w:p w14:paraId="47D2E56A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T5-8, idem T1-4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  <w:t>Exercițiul nr.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7</w:t>
            </w:r>
          </w:p>
          <w:p w14:paraId="00B7F764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P.I. Stând cu mâinile pe șoldT1-8 Sărituri ca mingea</w:t>
            </w:r>
            <w:r w:rsidRPr="00043BA8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br/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t>P.I. Stând apropiat, brațele întinse pe lângă corp: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1: săritură în stând depărtat cu bătaia palmelor deasupra capului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inspirație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t>;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2: revenire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cu expirație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t>;</w:t>
            </w:r>
            <w:r w:rsidRPr="00043BA8">
              <w:rPr>
                <w:rFonts w:ascii="Times New Roman" w:eastAsia="Times New Roman" w:hAnsi="Times New Roman" w:cs="Times New Roman"/>
                <w:bCs/>
                <w:sz w:val="24"/>
              </w:rPr>
              <w:br/>
              <w:t>T 3-4: idem T 1-2.</w:t>
            </w:r>
          </w:p>
          <w:p w14:paraId="2C9A6FAD" w14:textId="77777777" w:rsidR="004A36C6" w:rsidRPr="00A40EFD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T5-8, idem T1-4</w:t>
            </w:r>
          </w:p>
          <w:p w14:paraId="3BBB0A1A" w14:textId="77777777" w:rsidR="004A36C6" w:rsidRPr="00043BA8" w:rsidRDefault="004A36C6" w:rsidP="006878C5">
            <w:pPr>
              <w:spacing w:line="252" w:lineRule="auto"/>
              <w:rPr>
                <w:bCs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</w:tcPr>
          <w:p w14:paraId="117F6D04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br/>
              <w:t>-4x8T</w:t>
            </w:r>
          </w:p>
          <w:p w14:paraId="6085DAEA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2C2026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</w:p>
          <w:p w14:paraId="59D9FCD0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C49B72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8C1CC4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31382F18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7385C8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E0303C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A73AD2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888001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-4x8T</w:t>
            </w:r>
          </w:p>
          <w:p w14:paraId="31A3678D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C8671C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2883AC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5049E7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301CD3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CEB8CC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94448D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1691EA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E89CCC" w14:textId="77777777" w:rsidR="004A36C6" w:rsidRDefault="004A36C6" w:rsidP="006878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-4x8T</w:t>
            </w:r>
          </w:p>
          <w:p w14:paraId="75D3E8F7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9D4809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</w:p>
          <w:p w14:paraId="75E1684B" w14:textId="77777777" w:rsidR="004A36C6" w:rsidRDefault="004A36C6" w:rsidP="006878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6AFC15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558EC4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52C693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98D949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D47DDD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ED77E8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-4x8T</w:t>
            </w:r>
          </w:p>
          <w:p w14:paraId="461DB2FB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682DC2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B05EDE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3439FF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A1D330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2FB354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FF5DA8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B8BC18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1491D4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2B32D4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49CD6E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-4x8T</w:t>
            </w:r>
          </w:p>
          <w:p w14:paraId="285ABA59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ABA373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AA58AE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18E640" w14:textId="77777777" w:rsidR="004A36C6" w:rsidRDefault="004A36C6" w:rsidP="006878C5">
            <w:pPr>
              <w:spacing w:line="252" w:lineRule="auto"/>
              <w:jc w:val="center"/>
            </w:pPr>
          </w:p>
          <w:p w14:paraId="0245F354" w14:textId="77777777" w:rsidR="004A36C6" w:rsidRDefault="004A36C6" w:rsidP="006878C5">
            <w:pPr>
              <w:spacing w:line="252" w:lineRule="auto"/>
              <w:jc w:val="center"/>
            </w:pPr>
          </w:p>
          <w:p w14:paraId="50949B55" w14:textId="77777777" w:rsidR="004A36C6" w:rsidRDefault="004A36C6" w:rsidP="006878C5">
            <w:pPr>
              <w:spacing w:line="252" w:lineRule="auto"/>
              <w:jc w:val="center"/>
            </w:pPr>
          </w:p>
          <w:p w14:paraId="7017E019" w14:textId="77777777" w:rsidR="004A36C6" w:rsidRDefault="004A36C6" w:rsidP="006878C5">
            <w:pPr>
              <w:spacing w:line="252" w:lineRule="auto"/>
              <w:jc w:val="center"/>
            </w:pPr>
          </w:p>
          <w:p w14:paraId="5EFD1637" w14:textId="77777777" w:rsidR="004A36C6" w:rsidRDefault="004A36C6" w:rsidP="006878C5">
            <w:pPr>
              <w:spacing w:line="252" w:lineRule="auto"/>
              <w:jc w:val="center"/>
            </w:pPr>
          </w:p>
          <w:p w14:paraId="2E4A34FE" w14:textId="77777777" w:rsidR="004A36C6" w:rsidRDefault="004A36C6" w:rsidP="006878C5">
            <w:pPr>
              <w:spacing w:line="252" w:lineRule="auto"/>
              <w:jc w:val="center"/>
            </w:pPr>
          </w:p>
          <w:p w14:paraId="6FDFB529" w14:textId="77777777" w:rsidR="004A36C6" w:rsidRDefault="004A36C6" w:rsidP="006878C5">
            <w:pPr>
              <w:spacing w:line="252" w:lineRule="auto"/>
              <w:jc w:val="center"/>
            </w:pPr>
          </w:p>
          <w:p w14:paraId="7435CB45" w14:textId="77777777" w:rsidR="004A36C6" w:rsidRDefault="004A36C6" w:rsidP="006878C5">
            <w:pPr>
              <w:spacing w:line="252" w:lineRule="auto"/>
              <w:jc w:val="center"/>
            </w:pPr>
          </w:p>
          <w:p w14:paraId="4EC40D20" w14:textId="77777777" w:rsidR="004A36C6" w:rsidRDefault="004A36C6" w:rsidP="006878C5">
            <w:pPr>
              <w:spacing w:line="252" w:lineRule="auto"/>
              <w:jc w:val="center"/>
            </w:pPr>
          </w:p>
          <w:p w14:paraId="52387697" w14:textId="77777777" w:rsidR="004A36C6" w:rsidRDefault="004A36C6" w:rsidP="006878C5">
            <w:pPr>
              <w:spacing w:line="252" w:lineRule="auto"/>
              <w:jc w:val="center"/>
            </w:pPr>
          </w:p>
          <w:p w14:paraId="5B2A6342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-4x8T</w:t>
            </w:r>
          </w:p>
          <w:p w14:paraId="042EC41B" w14:textId="77777777" w:rsidR="004A36C6" w:rsidRDefault="004A36C6" w:rsidP="006878C5">
            <w:pPr>
              <w:spacing w:line="252" w:lineRule="auto"/>
              <w:jc w:val="center"/>
            </w:pPr>
          </w:p>
          <w:p w14:paraId="1125ED38" w14:textId="77777777" w:rsidR="004A36C6" w:rsidRDefault="004A36C6" w:rsidP="006878C5">
            <w:pPr>
              <w:spacing w:line="252" w:lineRule="auto"/>
              <w:jc w:val="center"/>
            </w:pPr>
          </w:p>
          <w:p w14:paraId="770A33AA" w14:textId="77777777" w:rsidR="004A36C6" w:rsidRDefault="004A36C6" w:rsidP="006878C5">
            <w:pPr>
              <w:spacing w:line="252" w:lineRule="auto"/>
              <w:jc w:val="center"/>
            </w:pPr>
          </w:p>
          <w:p w14:paraId="5D6CF50C" w14:textId="77777777" w:rsidR="004A36C6" w:rsidRDefault="004A36C6" w:rsidP="006878C5">
            <w:pPr>
              <w:spacing w:line="252" w:lineRule="auto"/>
              <w:jc w:val="center"/>
            </w:pPr>
          </w:p>
          <w:p w14:paraId="3801A39A" w14:textId="77777777" w:rsidR="004A36C6" w:rsidRDefault="004A36C6" w:rsidP="006878C5">
            <w:pPr>
              <w:spacing w:line="252" w:lineRule="auto"/>
              <w:jc w:val="center"/>
            </w:pPr>
          </w:p>
          <w:p w14:paraId="31EE2768" w14:textId="77777777" w:rsidR="004A36C6" w:rsidRDefault="004A36C6" w:rsidP="006878C5">
            <w:pPr>
              <w:spacing w:line="252" w:lineRule="auto"/>
              <w:jc w:val="center"/>
            </w:pPr>
          </w:p>
          <w:p w14:paraId="186AA02B" w14:textId="77777777" w:rsidR="004A36C6" w:rsidRDefault="004A36C6" w:rsidP="006878C5">
            <w:pPr>
              <w:spacing w:line="252" w:lineRule="auto"/>
              <w:jc w:val="center"/>
            </w:pPr>
          </w:p>
          <w:p w14:paraId="4D8F4DDD" w14:textId="77777777" w:rsidR="004A36C6" w:rsidRDefault="004A36C6" w:rsidP="006878C5">
            <w:pPr>
              <w:spacing w:line="252" w:lineRule="auto"/>
              <w:jc w:val="center"/>
            </w:pPr>
          </w:p>
          <w:p w14:paraId="0DAAF2A0" w14:textId="56C29997" w:rsidR="004A36C6" w:rsidRDefault="004A36C6" w:rsidP="006878C5">
            <w:pPr>
              <w:spacing w:line="252" w:lineRule="auto"/>
              <w:jc w:val="center"/>
            </w:pPr>
            <w:r>
              <w:t>-</w:t>
            </w:r>
            <w:r w:rsidR="00192594">
              <w:t>4</w:t>
            </w:r>
            <w:r>
              <w:t>x8T</w:t>
            </w:r>
          </w:p>
          <w:p w14:paraId="722AA7B5" w14:textId="77777777" w:rsidR="004A36C6" w:rsidRDefault="004A36C6" w:rsidP="006878C5">
            <w:pPr>
              <w:spacing w:line="252" w:lineRule="auto"/>
              <w:jc w:val="center"/>
            </w:pPr>
          </w:p>
          <w:p w14:paraId="6970C4CF" w14:textId="77777777" w:rsidR="004A36C6" w:rsidRDefault="004A36C6" w:rsidP="006878C5">
            <w:pPr>
              <w:spacing w:line="252" w:lineRule="auto"/>
              <w:jc w:val="center"/>
            </w:pPr>
          </w:p>
          <w:p w14:paraId="263B355B" w14:textId="77777777" w:rsidR="004A36C6" w:rsidRDefault="004A36C6" w:rsidP="006878C5">
            <w:pPr>
              <w:spacing w:line="252" w:lineRule="auto"/>
              <w:jc w:val="center"/>
            </w:pPr>
          </w:p>
          <w:p w14:paraId="487ABD13" w14:textId="5E7D05EB" w:rsidR="004A36C6" w:rsidRDefault="004A36C6" w:rsidP="006878C5">
            <w:pPr>
              <w:spacing w:line="252" w:lineRule="auto"/>
              <w:jc w:val="center"/>
            </w:pPr>
            <w:r>
              <w:t>-</w:t>
            </w:r>
            <w:r w:rsidR="00192594">
              <w:t>4</w:t>
            </w:r>
            <w:r>
              <w:t>x8T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</w:tcPr>
          <w:p w14:paraId="27B453A7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br/>
              <w:t>*Formatie de lucru in coloana de gimnastica:</w:t>
            </w:r>
          </w:p>
          <w:p w14:paraId="4BF9E7A9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☺☺☺☺</w:t>
            </w:r>
          </w:p>
          <w:p w14:paraId="4D392EDD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☺☺☺☺</w:t>
            </w:r>
          </w:p>
          <w:p w14:paraId="25C7A06A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☺☺☺☺</w:t>
            </w:r>
          </w:p>
          <w:p w14:paraId="7661CAF6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Ochii se mențin deschiși.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20B43202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Brațele sunt întinse pe tot parcursul execuției.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3BEF4D45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drept, picioarele întinse, brațele întinse.</w:t>
            </w:r>
          </w:p>
          <w:p w14:paraId="66742209" w14:textId="77777777" w:rsidR="004A36C6" w:rsidRDefault="004A36C6" w:rsidP="006878C5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4AA889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1B304D83" w14:textId="77777777" w:rsidR="004A36C6" w:rsidRDefault="004A36C6" w:rsidP="006878C5">
            <w:pPr>
              <w:spacing w:line="252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Picioarele sunt fixate pe sol, doar trunchiul lucrează.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271A67D8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Picioarele fixate pe sol!!</w:t>
            </w:r>
          </w:p>
          <w:p w14:paraId="3B0E875C" w14:textId="77777777" w:rsidR="004A36C6" w:rsidRDefault="004A36C6" w:rsidP="006878C5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376BAF9C" w14:textId="77777777" w:rsidR="004A36C6" w:rsidRDefault="004A36C6" w:rsidP="006878C5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3CCFAF" w14:textId="77777777" w:rsidR="004A36C6" w:rsidRDefault="004A36C6" w:rsidP="006878C5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F84882" w14:textId="77777777" w:rsidR="004A36C6" w:rsidRDefault="004A36C6" w:rsidP="006878C5">
            <w:pPr>
              <w:spacing w:line="252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Spatele drept.</w:t>
            </w:r>
          </w:p>
          <w:p w14:paraId="0C029E90" w14:textId="77777777" w:rsidR="004A36C6" w:rsidRDefault="004A36C6" w:rsidP="006878C5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5B89AD30" w14:textId="77777777" w:rsidR="004A36C6" w:rsidRDefault="004A36C6" w:rsidP="006878C5">
            <w:pPr>
              <w:spacing w:line="252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Genunchiul se duce pana aproape de abdomen.</w:t>
            </w:r>
          </w:p>
          <w:p w14:paraId="4BC5F117" w14:textId="77777777" w:rsidR="004A36C6" w:rsidRDefault="004A36C6" w:rsidP="006878C5">
            <w:pPr>
              <w:spacing w:line="252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03BED35B" w14:textId="77777777" w:rsidR="004A36C6" w:rsidRDefault="004A36C6" w:rsidP="006878C5">
            <w:pPr>
              <w:spacing w:line="252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Bratele se mentin intinse inainte pe tot parcursul executiei.</w:t>
            </w:r>
          </w:p>
          <w:p w14:paraId="4ABEEEEC" w14:textId="77777777" w:rsidR="004A36C6" w:rsidRPr="003A7091" w:rsidRDefault="004A36C6" w:rsidP="006878C5">
            <w:pPr>
              <w:spacing w:line="252" w:lineRule="auto"/>
              <w:ind w:left="360" w:hanging="360"/>
              <w:rPr>
                <w:color w:val="FFFFFF" w:themeColor="background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19E0BBAA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  <w:tr w:rsidR="005209AA" w14:paraId="78B04801" w14:textId="77777777" w:rsidTr="00740967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</w:tcPr>
          <w:p w14:paraId="62C51FBC" w14:textId="77777777" w:rsidR="004A36C6" w:rsidRPr="003A7091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  <w:highlight w:val="black"/>
              </w:rPr>
            </w:pPr>
            <w:r w:rsidRPr="003A7091">
              <w:rPr>
                <w:rFonts w:ascii="Times New Roman" w:eastAsia="Times New Roman" w:hAnsi="Times New Roman" w:cs="Times New Roman"/>
                <w:b/>
                <w:i/>
                <w:sz w:val="24"/>
                <w:highlight w:val="black"/>
              </w:rPr>
              <w:lastRenderedPageBreak/>
              <w:br/>
            </w:r>
          </w:p>
          <w:p w14:paraId="54E3ACAC" w14:textId="2D716D15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70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r w:rsidRPr="003A70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Învățarea startului de jos și a lansării de la start</w:t>
            </w:r>
            <w:r w:rsidR="0019259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 w:rsidRPr="003A7091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Pr="003A7091">
              <w:rPr>
                <w:rFonts w:ascii="Times New Roman" w:eastAsia="Times New Roman" w:hAnsi="Times New Roman" w:cs="Times New Roman"/>
                <w:b/>
                <w:sz w:val="24"/>
              </w:rPr>
              <w:br/>
              <w:t>(15’)</w:t>
            </w:r>
          </w:p>
          <w:p w14:paraId="46C0255B" w14:textId="77777777" w:rsidR="003A7091" w:rsidRPr="003A7091" w:rsidRDefault="003A7091" w:rsidP="003A7091"/>
          <w:p w14:paraId="63CC3497" w14:textId="77777777" w:rsidR="003A7091" w:rsidRPr="003A7091" w:rsidRDefault="003A7091" w:rsidP="003A7091"/>
          <w:p w14:paraId="2644144D" w14:textId="77777777" w:rsidR="003A7091" w:rsidRPr="003A7091" w:rsidRDefault="003A7091" w:rsidP="003A7091"/>
          <w:p w14:paraId="4A08FE38" w14:textId="77777777" w:rsidR="003A7091" w:rsidRDefault="003A7091" w:rsidP="003A70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5F5D97" w14:textId="57433BB3" w:rsidR="003A7091" w:rsidRPr="003A7091" w:rsidRDefault="003A7091" w:rsidP="003A7091">
            <w:pPr>
              <w:jc w:val="center"/>
              <w:rPr>
                <w:highlight w:val="black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</w:tcPr>
          <w:p w14:paraId="007CA8A9" w14:textId="658DC3E6" w:rsidR="004A36C6" w:rsidRPr="00740967" w:rsidRDefault="004A36C6" w:rsidP="000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67">
              <w:rPr>
                <w:rFonts w:ascii="Open Sans" w:eastAsia="Times New Roman" w:hAnsi="Open Sans" w:cs="Open Sans"/>
                <w:kern w:val="0"/>
                <w:sz w:val="24"/>
                <w:szCs w:val="24"/>
                <w14:ligatures w14:val="none"/>
              </w:rPr>
              <w:t>1</w:t>
            </w:r>
            <w:r w:rsidRPr="00740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0967" w:rsidRPr="00740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Simularea p</w:t>
            </w:r>
            <w:r w:rsidRPr="00740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oziți</w:t>
            </w:r>
            <w:r w:rsidR="00740967" w:rsidRPr="00740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  <w:r w:rsidRPr="00740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start:</w:t>
            </w:r>
          </w:p>
          <w:p w14:paraId="5DC54335" w14:textId="201E4C93" w:rsidR="004A36C6" w:rsidRPr="00740967" w:rsidRDefault="004A36C6" w:rsidP="000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0967">
              <w:rPr>
                <w:rFonts w:ascii="Times New Roman" w:hAnsi="Times New Roman" w:cs="Times New Roman"/>
                <w:sz w:val="24"/>
                <w:szCs w:val="24"/>
              </w:rPr>
              <w:t>Elevii e</w:t>
            </w:r>
            <w:r w:rsidRPr="00740967">
              <w:rPr>
                <w:rFonts w:ascii="Times New Roman" w:hAnsi="Times New Roman" w:cs="Times New Roman"/>
                <w:sz w:val="24"/>
                <w:szCs w:val="24"/>
              </w:rPr>
              <w:t>xersează fără să pornească, doar să se obișnuiască cu poziția corectă-simulare.</w:t>
            </w:r>
          </w:p>
          <w:p w14:paraId="74E0CF0A" w14:textId="77777777" w:rsidR="004A36C6" w:rsidRPr="00740967" w:rsidRDefault="004A36C6" w:rsidP="00027CB7">
            <w:pPr>
              <w:rPr>
                <w:sz w:val="20"/>
                <w:szCs w:val="20"/>
              </w:rPr>
            </w:pPr>
          </w:p>
          <w:p w14:paraId="2ABBBADE" w14:textId="77777777" w:rsidR="00D975CC" w:rsidRPr="00740967" w:rsidRDefault="00D975CC" w:rsidP="00027CB7">
            <w:pPr>
              <w:rPr>
                <w:sz w:val="20"/>
                <w:szCs w:val="20"/>
              </w:rPr>
            </w:pPr>
          </w:p>
          <w:p w14:paraId="4B6EA0E6" w14:textId="335E16C0" w:rsidR="00D975CC" w:rsidRPr="00740967" w:rsidRDefault="004A36C6" w:rsidP="003A70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7C78A8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Fandări cu pas rapid</w:t>
            </w:r>
          </w:p>
          <w:p w14:paraId="4DE78ED5" w14:textId="77777777" w:rsidR="007C78A8" w:rsidRDefault="007C78A8" w:rsidP="003A70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1449FF" w14:textId="77777777" w:rsidR="00740967" w:rsidRDefault="00740967" w:rsidP="003A70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66652D" w14:textId="77777777" w:rsidR="00740967" w:rsidRPr="00740967" w:rsidRDefault="00740967" w:rsidP="003A70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80215B" w14:textId="77777777" w:rsidR="007C78A8" w:rsidRPr="00740967" w:rsidRDefault="007C78A8" w:rsidP="003A70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DADB07" w14:textId="0298DD06" w:rsidR="00D975CC" w:rsidRPr="00740967" w:rsidRDefault="00D975CC" w:rsidP="003A70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 </w:t>
            </w:r>
            <w:r w:rsidR="007C78A8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Sărituri în față</w:t>
            </w:r>
            <w:r w:rsidR="007C78A8"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0F93785" w14:textId="77777777" w:rsidR="00D975CC" w:rsidRPr="00740967" w:rsidRDefault="00D975CC" w:rsidP="00740967">
            <w:pPr>
              <w:shd w:val="clear" w:color="auto" w:fill="FFE599" w:themeFill="accent4" w:themeFillTint="6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AE6F973" w14:textId="77777777" w:rsidR="007C78A8" w:rsidRPr="00740967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FFCA2E" w14:textId="77777777" w:rsidR="007C78A8" w:rsidRPr="00740967" w:rsidRDefault="007C78A8" w:rsidP="00740967">
            <w:pPr>
              <w:shd w:val="clear" w:color="auto" w:fill="FFE599" w:themeFill="accent4" w:themeFillTint="66"/>
              <w:spacing w:after="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78E4EE" w14:textId="77777777" w:rsidR="007C78A8" w:rsidRPr="00740967" w:rsidRDefault="007C78A8" w:rsidP="00740967">
            <w:pPr>
              <w:shd w:val="clear" w:color="auto" w:fill="FFE599" w:themeFill="accent4" w:themeFillTint="6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F4D07E" w14:textId="77777777" w:rsidR="007C78A8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A37438" w14:textId="77777777" w:rsidR="00740967" w:rsidRPr="00740967" w:rsidRDefault="00740967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DA8BB6" w14:textId="79B2BA46" w:rsidR="004A36C6" w:rsidRPr="00740967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D975CC"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740967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Alergări</w:t>
            </w:r>
            <w:r w:rsidR="004A36C6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scurte (5</w:t>
            </w:r>
            <w:r w:rsidR="00D975CC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-10</w:t>
            </w:r>
            <w:r w:rsidR="004A36C6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metri):</w:t>
            </w:r>
            <w:r w:rsidR="004A36C6"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3562F54" w14:textId="535B6C60" w:rsidR="004A36C6" w:rsidRPr="00740967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740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Din poziția de start, pornesc și aleargă ușor pe o distanță 5</w:t>
            </w:r>
            <w:r w:rsidR="00D975CC"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-10</w:t>
            </w:r>
            <w:r w:rsidR="007C78A8"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metri. </w:t>
            </w:r>
          </w:p>
          <w:p w14:paraId="599B3423" w14:textId="77777777" w:rsidR="004A36C6" w:rsidRPr="00740967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598732" w14:textId="77777777" w:rsidR="004A36C6" w:rsidRPr="00740967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E96755" w14:textId="77777777" w:rsidR="004A36C6" w:rsidRPr="00740967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3BAB9E6" w14:textId="03417229" w:rsidR="004A36C6" w:rsidRPr="004A36C6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  <w:r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>5</w:t>
            </w:r>
            <w:r w:rsidR="004A36C6" w:rsidRPr="004A3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 xml:space="preserve">. </w:t>
            </w:r>
            <w:r w:rsid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>Alergare cu plecare</w:t>
            </w:r>
            <w:r w:rsidR="004A36C6" w:rsidRPr="004A3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 xml:space="preserve"> la semnal</w:t>
            </w:r>
            <w:r w:rsidR="004A36C6"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 xml:space="preserve"> cu </w:t>
            </w:r>
            <w:r w:rsidR="004A36C6" w:rsidRPr="004A3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„start!” </w:t>
            </w:r>
            <w:r w:rsidR="004A36C6" w:rsidRPr="00740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pe distante 15-20 m</w:t>
            </w:r>
            <w:r w:rsidR="004A36C6" w:rsidRPr="004A3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.</w:t>
            </w:r>
          </w:p>
          <w:p w14:paraId="452F8ADF" w14:textId="77777777" w:rsidR="004A36C6" w:rsidRPr="00740967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</w:p>
          <w:p w14:paraId="60DBA981" w14:textId="77777777" w:rsidR="007C78A8" w:rsidRPr="00740967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</w:p>
          <w:p w14:paraId="0F16AD77" w14:textId="77777777" w:rsidR="007C78A8" w:rsidRPr="00740967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</w:p>
          <w:p w14:paraId="68CF57A7" w14:textId="77777777" w:rsidR="007C78A8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</w:p>
          <w:p w14:paraId="30074CF6" w14:textId="77777777" w:rsidR="00740967" w:rsidRDefault="00740967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</w:p>
          <w:p w14:paraId="39D75C84" w14:textId="77777777" w:rsidR="00192594" w:rsidRPr="00740967" w:rsidRDefault="00192594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</w:p>
          <w:p w14:paraId="2C8A6249" w14:textId="1510196A" w:rsidR="00D975CC" w:rsidRPr="00740967" w:rsidRDefault="007C78A8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</w:pPr>
            <w:r w:rsidRPr="00740967">
              <w:rPr>
                <w:rFonts w:ascii="Open Sans" w:eastAsia="Times New Roman" w:hAnsi="Open Sans" w:cs="Open Sans"/>
                <w:kern w:val="0"/>
                <w:sz w:val="21"/>
                <w:szCs w:val="21"/>
                <w:lang w:val="it-IT"/>
                <w14:ligatures w14:val="none"/>
              </w:rPr>
              <w:t>6</w:t>
            </w:r>
            <w:r w:rsidRPr="00740967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:lang w:val="it-IT"/>
                <w14:ligatures w14:val="none"/>
              </w:rPr>
              <w:t xml:space="preserve">. </w:t>
            </w:r>
            <w:r w:rsidRP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>concurs cu întrecere</w:t>
            </w:r>
            <w:r w:rsidR="007409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 xml:space="preserve"> pe distante variabile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</w:tcPr>
          <w:p w14:paraId="53E95A51" w14:textId="77777777" w:rsidR="004A36C6" w:rsidRDefault="004A36C6" w:rsidP="0074096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3AC06D" w14:textId="31BD0E14" w:rsidR="004A36C6" w:rsidRDefault="00D975CC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  <w:r w:rsidR="004A36C6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  <w:p w14:paraId="7AF4D7C2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Pauză pasivă 45 sec.</w:t>
            </w:r>
          </w:p>
          <w:p w14:paraId="1E06163B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00D726" w14:textId="77777777" w:rsidR="00D975CC" w:rsidRDefault="004A36C6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5031DDE3" w14:textId="0814A53D" w:rsidR="00D975CC" w:rsidRDefault="004A36C6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7C78A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975CC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  <w:p w14:paraId="758721A7" w14:textId="6AA8199B" w:rsidR="00D975CC" w:rsidRDefault="00D975CC" w:rsidP="00D975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Pauză pasivă </w:t>
            </w:r>
            <w:r w:rsidR="007C78A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 sec.</w:t>
            </w:r>
          </w:p>
          <w:p w14:paraId="03051870" w14:textId="77777777" w:rsidR="00D975CC" w:rsidRDefault="00D975CC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CBD9A5" w14:textId="77777777" w:rsidR="007C78A8" w:rsidRDefault="007C78A8" w:rsidP="0074096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E93A67" w14:textId="77777777" w:rsidR="00740967" w:rsidRDefault="00740967" w:rsidP="0074096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153C03" w14:textId="128C6A04" w:rsidR="00D975CC" w:rsidRDefault="007C78A8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975CC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  <w:p w14:paraId="4D54446B" w14:textId="21EF5BEE" w:rsidR="00D975CC" w:rsidRDefault="00D975CC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Pauză </w:t>
            </w:r>
            <w:r w:rsidR="007C78A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0 sec.</w:t>
            </w:r>
          </w:p>
          <w:p w14:paraId="081A989B" w14:textId="77777777" w:rsidR="00D975CC" w:rsidRDefault="00D975CC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24F86F" w14:textId="77777777" w:rsidR="007C78A8" w:rsidRDefault="007C78A8" w:rsidP="0074096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74E0CA" w14:textId="5EAC03CC" w:rsidR="004A36C6" w:rsidRDefault="004A36C6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2x</w:t>
            </w:r>
          </w:p>
          <w:p w14:paraId="65E0A343" w14:textId="77777777" w:rsidR="004A36C6" w:rsidRDefault="004A36C6" w:rsidP="004A36C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Pauză pasivă 45 sec.</w:t>
            </w:r>
          </w:p>
          <w:p w14:paraId="62A4D450" w14:textId="2BE94B05" w:rsidR="004A36C6" w:rsidRDefault="004A36C6" w:rsidP="00D975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4466B1D5" w14:textId="77777777" w:rsidR="00740967" w:rsidRDefault="00740967" w:rsidP="00D975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71E9A9" w14:textId="5889720D" w:rsidR="004A36C6" w:rsidRDefault="00D975CC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A36C6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  <w:p w14:paraId="751DE81C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Pauză pasivă 45 sec.</w:t>
            </w:r>
          </w:p>
          <w:p w14:paraId="6039E41A" w14:textId="77777777" w:rsidR="007C78A8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57EF78F2" w14:textId="77777777" w:rsidR="00192594" w:rsidRDefault="00192594" w:rsidP="007C78A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1712E9" w14:textId="1604F9CA" w:rsidR="004A36C6" w:rsidRPr="007C78A8" w:rsidRDefault="007C78A8" w:rsidP="007C78A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2x</w:t>
            </w:r>
            <w:r w:rsidR="004A36C6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pauză pasivă 45 secunde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</w:tcPr>
          <w:p w14:paraId="303D348F" w14:textId="77777777" w:rsidR="004A36C6" w:rsidRPr="00D975CC" w:rsidRDefault="004A36C6" w:rsidP="006878C5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62977" w14:textId="12FEE39E" w:rsidR="004A36C6" w:rsidRPr="00D975CC" w:rsidRDefault="004A36C6" w:rsidP="006878C5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Linie pe mai multe rânduri:</w:t>
            </w:r>
          </w:p>
          <w:p w14:paraId="62E54D06" w14:textId="2C0872A2" w:rsidR="004A36C6" w:rsidRPr="004A36C6" w:rsidRDefault="00D975CC" w:rsidP="004A36C6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4A36C6" w:rsidRPr="004A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Mâinile și picioarele pe sol, genunchiul piciorului din spate sprijinit pe sol.</w:t>
            </w:r>
          </w:p>
          <w:p w14:paraId="11C8DD23" w14:textId="5B226F44" w:rsidR="004A36C6" w:rsidRPr="004A36C6" w:rsidRDefault="00D975CC" w:rsidP="004A36C6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4A36C6" w:rsidRPr="004A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Capul și privirea înainte, corpul ușor aplecat înainte.</w:t>
            </w:r>
          </w:p>
          <w:p w14:paraId="6D7DCFC1" w14:textId="77777777" w:rsidR="007C78A8" w:rsidRPr="00D975CC" w:rsidRDefault="007C78A8" w:rsidP="007C78A8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19A10" w14:textId="79C2FD1A" w:rsidR="004A36C6" w:rsidRPr="007C78A8" w:rsidRDefault="007C78A8" w:rsidP="007C78A8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Linie pe mai multe rânduri:</w:t>
            </w:r>
          </w:p>
          <w:p w14:paraId="4874CD60" w14:textId="3A695FA4" w:rsidR="007C78A8" w:rsidRDefault="00D975CC" w:rsidP="007C78A8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 execută fandări și vor</w:t>
            </w: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 xml:space="preserve"> împinge cu piciorul din față și avansează rapid câțiva pași.</w:t>
            </w:r>
          </w:p>
          <w:p w14:paraId="0C9D033F" w14:textId="77777777" w:rsidR="007C78A8" w:rsidRPr="00D975CC" w:rsidRDefault="007C78A8" w:rsidP="007C78A8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DD78" w14:textId="0F4E12D0" w:rsidR="00D975CC" w:rsidRDefault="007C78A8" w:rsidP="007C78A8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Linie pe mai multe rânduri:</w:t>
            </w:r>
          </w:p>
          <w:p w14:paraId="1098ED1A" w14:textId="58A1133A" w:rsidR="00D975CC" w:rsidRDefault="007C78A8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Elevii stau în poziție ușor aplecată și sar în față cât pot de mult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pentru a lucra explozia picioarelor.</w:t>
            </w:r>
          </w:p>
          <w:p w14:paraId="018E9312" w14:textId="77777777" w:rsidR="00740967" w:rsidRDefault="00740967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B78E" w14:textId="77777777" w:rsidR="00740967" w:rsidRDefault="00740967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Linie pe mai multe rânduri:</w:t>
            </w:r>
          </w:p>
          <w:p w14:paraId="37C03DDE" w14:textId="396B1955" w:rsidR="004A36C6" w:rsidRPr="00740967" w:rsidRDefault="004A36C6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 xml:space="preserve">Elevii se </w:t>
            </w:r>
            <w:r w:rsidRPr="00D97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concentrându-se pe explozia inițială și pe postura corpului.</w:t>
            </w:r>
          </w:p>
          <w:p w14:paraId="0B23FDF5" w14:textId="77777777" w:rsidR="00D975CC" w:rsidRPr="00D975CC" w:rsidRDefault="00D975CC" w:rsidP="00D975C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BDDC9" w14:textId="77777777" w:rsidR="00D975CC" w:rsidRDefault="00D975CC" w:rsidP="00D975C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C639" w14:textId="0F184049" w:rsidR="00740967" w:rsidRPr="00D975CC" w:rsidRDefault="00740967" w:rsidP="00192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Linie pe mai multe rânduri:</w:t>
            </w:r>
          </w:p>
          <w:p w14:paraId="2038D3A0" w14:textId="77777777" w:rsidR="004A36C6" w:rsidRPr="004A36C6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4A3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Elevii trebuie să pornească cât mai repede din poziția de start.</w:t>
            </w:r>
          </w:p>
          <w:p w14:paraId="5A6AF8F2" w14:textId="77777777" w:rsidR="004A36C6" w:rsidRPr="004A36C6" w:rsidRDefault="004A36C6" w:rsidP="00740967">
            <w:pPr>
              <w:shd w:val="clear" w:color="auto" w:fill="FFE599" w:themeFill="accent4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4A3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Se repetă de câteva ori pentru</w:t>
            </w:r>
            <w:r w:rsidRPr="00D97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4A3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antrenarea reacției.</w:t>
            </w:r>
          </w:p>
          <w:p w14:paraId="1168B26A" w14:textId="77777777" w:rsidR="00740967" w:rsidRDefault="00740967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6726E" w14:textId="77777777" w:rsidR="00192594" w:rsidRDefault="00192594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BBC8" w14:textId="5737C40B" w:rsidR="00740967" w:rsidRDefault="00740967" w:rsidP="00740967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C">
              <w:rPr>
                <w:rFonts w:ascii="Times New Roman" w:hAnsi="Times New Roman" w:cs="Times New Roman"/>
                <w:sz w:val="24"/>
                <w:szCs w:val="24"/>
              </w:rPr>
              <w:t>Linie pe mai multe rânduri:</w:t>
            </w:r>
          </w:p>
          <w:p w14:paraId="05C4A9C1" w14:textId="793EE1F9" w:rsidR="004A36C6" w:rsidRPr="007C78A8" w:rsidRDefault="00740967" w:rsidP="0074096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C78A8" w:rsidRPr="007C78A8">
              <w:rPr>
                <w:rFonts w:ascii="Times New Roman" w:hAnsi="Times New Roman" w:cs="Times New Roman"/>
                <w:sz w:val="24"/>
                <w:szCs w:val="24"/>
              </w:rPr>
              <w:t>levii pornesc din poziția de start și aleargă 10 metri cât de repede pot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108" w:type="dxa"/>
              <w:right w:w="108" w:type="dxa"/>
            </w:tcMar>
          </w:tcPr>
          <w:p w14:paraId="64B11645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  <w:tr w:rsidR="004A36C6" w14:paraId="50F017C2" w14:textId="77777777" w:rsidTr="006878C5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00073A7B" w14:textId="693CB213" w:rsidR="004A36C6" w:rsidRDefault="004A36C6" w:rsidP="00C53631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="005209AA" w:rsidRPr="00C53631">
              <w:rPr>
                <w:rFonts w:ascii="Times New Roman" w:eastAsia="Times New Roman" w:hAnsi="Times New Roman" w:cs="Times New Roman"/>
                <w:bCs/>
                <w:sz w:val="24"/>
              </w:rPr>
              <w:t>C</w:t>
            </w:r>
            <w:r w:rsidR="005209AA" w:rsidRPr="005209AA">
              <w:rPr>
                <w:rFonts w:ascii="Times New Roman" w:eastAsia="Times New Roman" w:hAnsi="Times New Roman" w:cs="Times New Roman"/>
                <w:sz w:val="24"/>
              </w:rPr>
              <w:t>onsolidarea pasei cu două mâini de sus, precedată de deplasare și oprire cu fața spre direcția mingii la volei</w:t>
            </w:r>
            <w:r w:rsidR="001925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05B39EE" w14:textId="77777777" w:rsidR="004A36C6" w:rsidRDefault="004A36C6" w:rsidP="006878C5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(15’)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727F9079" w14:textId="403D6F8C" w:rsidR="005209AA" w:rsidRPr="00C53631" w:rsidRDefault="004A36C6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br/>
            </w:r>
            <w:r w:rsidR="005209AA"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 Reamintirea tehnicii pasei de sus (fără deplasare) prin pase de sus cu mingea individual sau în perechi, pe loc.</w:t>
            </w:r>
          </w:p>
          <w:p w14:paraId="18F625BE" w14:textId="77777777" w:rsidR="005209AA" w:rsidRDefault="005209AA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EFDB3E7" w14:textId="77777777" w:rsidR="00192594" w:rsidRPr="00C53631" w:rsidRDefault="00192594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74FF9B7" w14:textId="47ACB717" w:rsidR="005209AA" w:rsidRPr="00C53631" w:rsidRDefault="005209AA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 Deplasare laterală și oprire + pasă de sus</w:t>
            </w:r>
            <w:r w:rsidR="00773CE5"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</w:p>
          <w:p w14:paraId="301DE265" w14:textId="77777777" w:rsidR="00773CE5" w:rsidRPr="00C53631" w:rsidRDefault="00773CE5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F3565E7" w14:textId="77777777" w:rsidR="00773CE5" w:rsidRPr="00C53631" w:rsidRDefault="00773CE5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AD8A0F8" w14:textId="77777777" w:rsidR="00C53631" w:rsidRDefault="00C53631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D004004" w14:textId="77777777" w:rsidR="00192594" w:rsidRPr="00C53631" w:rsidRDefault="00192594" w:rsidP="005209AA">
            <w:pPr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B5A2A80" w14:textId="77777777" w:rsidR="004A36C6" w:rsidRPr="00C53631" w:rsidRDefault="005209AA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3.Deplasare înainte + pasă de sus prin care elevul pornește de pe linia de fund, aleargă spre fileu, se oprește cu fața la partener, primește mingea și execută pasa de sus.</w:t>
            </w:r>
          </w:p>
          <w:p w14:paraId="0B163807" w14:textId="77777777" w:rsidR="00773CE5" w:rsidRPr="00C53631" w:rsidRDefault="00773CE5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EFF7ABB" w14:textId="77777777" w:rsidR="00C53631" w:rsidRPr="00C53631" w:rsidRDefault="00C53631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6D932E9" w14:textId="77777777" w:rsidR="00773CE5" w:rsidRPr="00C53631" w:rsidRDefault="00773CE5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 w:rsidRPr="00C53631">
              <w:rPr>
                <w:b/>
              </w:rPr>
              <w:t xml:space="preserve"> </w:t>
            </w: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Pasă de sus după deplasare în semicerc</w:t>
            </w:r>
          </w:p>
          <w:p w14:paraId="7EA732D0" w14:textId="77777777" w:rsidR="00773CE5" w:rsidRPr="00C53631" w:rsidRDefault="00773CE5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8D645CB" w14:textId="77777777" w:rsidR="00773CE5" w:rsidRPr="00C53631" w:rsidRDefault="00773CE5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2B3C540" w14:textId="77777777" w:rsidR="00773CE5" w:rsidRPr="00C53631" w:rsidRDefault="00773CE5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D8C0AF0" w14:textId="77777777" w:rsidR="00C53631" w:rsidRDefault="00C53631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7E1A0D1" w14:textId="77777777" w:rsidR="00C53631" w:rsidRPr="00C53631" w:rsidRDefault="00C53631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2D672B0" w14:textId="609FED95" w:rsidR="00773CE5" w:rsidRPr="00C53631" w:rsidRDefault="00773CE5" w:rsidP="005209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5.</w:t>
            </w:r>
            <w:r w:rsidRPr="00C53631">
              <w:rPr>
                <w:b/>
              </w:rPr>
              <w:t xml:space="preserve"> </w:t>
            </w:r>
            <w:r w:rsidRPr="00C5363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Joc aplicativ: ,,Pasă și schimb”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17FA7FD0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06190C" w14:textId="6B7C43F6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773CE5">
              <w:rPr>
                <w:rFonts w:ascii="Times New Roman" w:eastAsia="Times New Roman" w:hAnsi="Times New Roman" w:cs="Times New Roman"/>
                <w:sz w:val="24"/>
              </w:rPr>
              <w:t>2-3min</w:t>
            </w:r>
          </w:p>
          <w:p w14:paraId="04FB839B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Pauză semi-pasivă</w:t>
            </w:r>
          </w:p>
          <w:p w14:paraId="3FF48529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sec.</w:t>
            </w:r>
          </w:p>
          <w:p w14:paraId="22A551B4" w14:textId="4B2047F2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2</w:t>
            </w:r>
            <w:r w:rsidR="00773CE5">
              <w:rPr>
                <w:rFonts w:ascii="Times New Roman" w:eastAsia="Times New Roman" w:hAnsi="Times New Roman" w:cs="Times New Roman"/>
                <w:sz w:val="24"/>
              </w:rPr>
              <w:t>-3min</w:t>
            </w:r>
          </w:p>
          <w:p w14:paraId="3B3C258E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Pauză semi-pasivă</w:t>
            </w:r>
          </w:p>
          <w:p w14:paraId="0D799726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sec.</w:t>
            </w:r>
          </w:p>
          <w:p w14:paraId="57AD74D9" w14:textId="77777777" w:rsidR="005209AA" w:rsidRDefault="005209AA" w:rsidP="00C53631">
            <w:pPr>
              <w:spacing w:line="252" w:lineRule="auto"/>
              <w:jc w:val="center"/>
            </w:pPr>
          </w:p>
          <w:p w14:paraId="4A455B77" w14:textId="77777777" w:rsidR="00C53631" w:rsidRDefault="00C53631" w:rsidP="00C53631">
            <w:pPr>
              <w:spacing w:line="252" w:lineRule="auto"/>
              <w:jc w:val="center"/>
            </w:pPr>
          </w:p>
          <w:p w14:paraId="2F90FC81" w14:textId="2AB780E5" w:rsidR="004A36C6" w:rsidRDefault="00773CE5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  <w:r w:rsidR="00C53631">
              <w:rPr>
                <w:rFonts w:ascii="Times New Roman" w:eastAsia="Times New Roman" w:hAnsi="Times New Roman" w:cs="Times New Roman"/>
                <w:sz w:val="24"/>
              </w:rPr>
              <w:t>min</w:t>
            </w:r>
          </w:p>
          <w:p w14:paraId="5CBB1078" w14:textId="4B08A8F6" w:rsidR="00773CE5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Pauză semi-pasivă</w:t>
            </w:r>
          </w:p>
          <w:p w14:paraId="22B10706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sec.</w:t>
            </w:r>
          </w:p>
          <w:p w14:paraId="2E148C71" w14:textId="77777777" w:rsidR="00C53631" w:rsidRDefault="00C53631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A264E1" w14:textId="77777777" w:rsidR="00C53631" w:rsidRDefault="00C53631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708D5C" w14:textId="2D677090" w:rsidR="00C53631" w:rsidRDefault="00C53631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C915D6" w14:textId="77777777" w:rsidR="00C53631" w:rsidRDefault="00C53631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BF6F95" w14:textId="77777777" w:rsidR="00C53631" w:rsidRDefault="00C53631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672E9E" w14:textId="5E57720E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53631">
              <w:rPr>
                <w:rFonts w:ascii="Times New Roman" w:eastAsia="Times New Roman" w:hAnsi="Times New Roman" w:cs="Times New Roman"/>
                <w:sz w:val="24"/>
              </w:rPr>
              <w:t>-3 min</w:t>
            </w:r>
          </w:p>
          <w:p w14:paraId="1D746181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Pauză semi-pasivă</w:t>
            </w:r>
          </w:p>
          <w:p w14:paraId="14CD6051" w14:textId="77777777" w:rsidR="004A36C6" w:rsidRDefault="004A36C6" w:rsidP="00C5363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sec.</w:t>
            </w:r>
          </w:p>
          <w:p w14:paraId="46D3B34E" w14:textId="77777777" w:rsidR="004A36C6" w:rsidRDefault="004A36C6" w:rsidP="00C53631">
            <w:pPr>
              <w:spacing w:line="252" w:lineRule="auto"/>
              <w:jc w:val="center"/>
            </w:pPr>
          </w:p>
          <w:p w14:paraId="0EC95B24" w14:textId="77777777" w:rsidR="00773CE5" w:rsidRDefault="00773CE5" w:rsidP="00C53631">
            <w:pPr>
              <w:spacing w:line="252" w:lineRule="auto"/>
              <w:jc w:val="center"/>
            </w:pPr>
          </w:p>
          <w:p w14:paraId="48A64E9B" w14:textId="77777777" w:rsidR="00773CE5" w:rsidRDefault="00773CE5" w:rsidP="00C53631">
            <w:pPr>
              <w:spacing w:line="252" w:lineRule="auto"/>
              <w:jc w:val="center"/>
            </w:pPr>
          </w:p>
          <w:p w14:paraId="1F582C0E" w14:textId="77777777" w:rsidR="00C53631" w:rsidRDefault="00C53631" w:rsidP="00C53631">
            <w:pPr>
              <w:spacing w:line="252" w:lineRule="auto"/>
              <w:jc w:val="center"/>
            </w:pPr>
          </w:p>
          <w:p w14:paraId="25F4BDB9" w14:textId="17C5EE6B" w:rsidR="00773CE5" w:rsidRPr="00C53631" w:rsidRDefault="00773CE5" w:rsidP="00C5363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31">
              <w:rPr>
                <w:rFonts w:ascii="Times New Roman" w:hAnsi="Times New Roman" w:cs="Times New Roman"/>
                <w:sz w:val="24"/>
                <w:szCs w:val="24"/>
              </w:rPr>
              <w:t>5min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391F21D2" w14:textId="77777777" w:rsidR="004A36C6" w:rsidRDefault="004A36C6" w:rsidP="00C536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 xml:space="preserve"> </w:t>
            </w:r>
          </w:p>
          <w:p w14:paraId="035EC891" w14:textId="7B5E425F" w:rsidR="004A36C6" w:rsidRPr="00C53631" w:rsidRDefault="00C53631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sau pe perechi de</w:t>
            </w:r>
            <w:r w:rsidR="005209AA" w:rsidRPr="00C53631">
              <w:rPr>
                <w:rFonts w:ascii="Times New Roman" w:hAnsi="Times New Roman" w:cs="Times New Roman"/>
                <w:sz w:val="24"/>
                <w:szCs w:val="24"/>
              </w:rPr>
              <w:t xml:space="preserve"> elevi: Poziția de bază: picioarele ușor depărtate, genunchii ușor flexați, mâinile în formă de cupă, deasupra frunții.</w:t>
            </w:r>
          </w:p>
          <w:p w14:paraId="664120F0" w14:textId="77777777" w:rsidR="004A36C6" w:rsidRPr="00C53631" w:rsidRDefault="004A36C6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BB78" w14:textId="77777777" w:rsidR="005209AA" w:rsidRPr="00C53631" w:rsidRDefault="005209AA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4CBF" w14:textId="3CF3EC80" w:rsidR="004A36C6" w:rsidRDefault="00192594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perechi/ grupe </w:t>
            </w:r>
            <w:r w:rsidR="00773CE5" w:rsidRPr="00C53631">
              <w:rPr>
                <w:rFonts w:ascii="Times New Roman" w:hAnsi="Times New Roman" w:cs="Times New Roman"/>
                <w:sz w:val="24"/>
                <w:szCs w:val="24"/>
              </w:rPr>
              <w:t xml:space="preserve">elevi: </w:t>
            </w:r>
            <w:r w:rsidR="005209AA" w:rsidRPr="00C53631">
              <w:rPr>
                <w:rFonts w:ascii="Times New Roman" w:hAnsi="Times New Roman" w:cs="Times New Roman"/>
                <w:sz w:val="24"/>
                <w:szCs w:val="24"/>
              </w:rPr>
              <w:t xml:space="preserve">Se lucrează pe ambele părți (stânga/dreapta) cu scopul de formare a reflexului de </w:t>
            </w:r>
            <w:r w:rsidR="005209AA" w:rsidRPr="00192594">
              <w:rPr>
                <w:rFonts w:ascii="Times New Roman" w:hAnsi="Times New Roman" w:cs="Times New Roman"/>
                <w:sz w:val="24"/>
                <w:szCs w:val="24"/>
              </w:rPr>
              <w:t>oprire în fața mingii</w:t>
            </w:r>
            <w:r w:rsidR="005209AA" w:rsidRPr="00C53631">
              <w:rPr>
                <w:rFonts w:ascii="Times New Roman" w:hAnsi="Times New Roman" w:cs="Times New Roman"/>
                <w:sz w:val="24"/>
                <w:szCs w:val="24"/>
              </w:rPr>
              <w:t xml:space="preserve"> și menținerea echilibrului înainte de pasă.</w:t>
            </w:r>
          </w:p>
          <w:p w14:paraId="4B8CB135" w14:textId="77777777" w:rsidR="00C53631" w:rsidRPr="00C53631" w:rsidRDefault="00C53631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E4073" w14:textId="75BC8AD9" w:rsidR="00773CE5" w:rsidRPr="00773CE5" w:rsidRDefault="00773CE5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E5">
              <w:rPr>
                <w:rFonts w:ascii="Times New Roman" w:hAnsi="Times New Roman" w:cs="Times New Roman"/>
                <w:sz w:val="24"/>
                <w:szCs w:val="24"/>
              </w:rPr>
              <w:t>Se poate face și în perechi (unul pasează, altul se deplasează și pasează înapoi).</w:t>
            </w:r>
          </w:p>
          <w:p w14:paraId="2F2B5A0A" w14:textId="16204625" w:rsidR="00773CE5" w:rsidRPr="00773CE5" w:rsidRDefault="00773CE5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53631">
              <w:rPr>
                <w:rFonts w:ascii="Times New Roman" w:hAnsi="Times New Roman" w:cs="Times New Roman"/>
                <w:sz w:val="24"/>
                <w:szCs w:val="24"/>
              </w:rPr>
              <w:t>utem</w:t>
            </w:r>
            <w:r w:rsidRPr="00773CE5">
              <w:rPr>
                <w:rFonts w:ascii="Times New Roman" w:hAnsi="Times New Roman" w:cs="Times New Roman"/>
                <w:sz w:val="24"/>
                <w:szCs w:val="24"/>
              </w:rPr>
              <w:t xml:space="preserve"> introduce jaloane pentru a ghida direcția deplasării.</w:t>
            </w:r>
          </w:p>
          <w:p w14:paraId="6727B0BF" w14:textId="77777777" w:rsidR="00773CE5" w:rsidRPr="00C53631" w:rsidRDefault="00773CE5" w:rsidP="00C536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0765" w14:textId="5272767C" w:rsidR="004A36C6" w:rsidRPr="00C53631" w:rsidRDefault="00773CE5" w:rsidP="00C536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Perechi de elevi: Așezăm un semicerc cu 4-5 jaloane. Elevul driblează ușor în jurul lor, se oprește cu fața la colegul cu mingea→ primește mingea → pasează de sus cu scopul de dezvoltare a orientării spațiale și a reacției rapide la mingea venită dintr-o altă direcție.</w:t>
            </w:r>
          </w:p>
          <w:p w14:paraId="4DAFB264" w14:textId="77777777" w:rsidR="004A36C6" w:rsidRPr="00C53631" w:rsidRDefault="004A36C6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75C0" w14:textId="4972D60D" w:rsidR="00773CE5" w:rsidRPr="00C53631" w:rsidRDefault="00773CE5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31">
              <w:rPr>
                <w:rFonts w:ascii="Times New Roman" w:hAnsi="Times New Roman" w:cs="Times New Roman"/>
                <w:sz w:val="24"/>
                <w:szCs w:val="24"/>
              </w:rPr>
              <w:t>Elevii stau în cercuri mici (4-5 jucători) unde elevii  pasează mingea de sus. După fiecare pasă jucătorul aleargă și ocupă poziția celui căruia i-a pasat.</w:t>
            </w:r>
          </w:p>
          <w:p w14:paraId="2247439B" w14:textId="74561FA6" w:rsidR="004A36C6" w:rsidRPr="00C53631" w:rsidRDefault="00773CE5" w:rsidP="00C53631">
            <w:pPr>
              <w:spacing w:after="200" w:line="276" w:lineRule="auto"/>
              <w:ind w:left="360" w:hanging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r w:rsidRPr="00C53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lucrează </w:t>
            </w:r>
            <w:r w:rsidRPr="00773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rotativ.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22F94C47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  <w:tr w:rsidR="004A36C6" w14:paraId="74B31997" w14:textId="77777777" w:rsidTr="006878C5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64F676B1" w14:textId="3A6D541C" w:rsidR="004A36C6" w:rsidRDefault="004A36C6" w:rsidP="00C53631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Revenirea organismului dupa efort</w:t>
            </w:r>
          </w:p>
          <w:p w14:paraId="5E3461BB" w14:textId="77777777" w:rsidR="004A36C6" w:rsidRDefault="004A36C6" w:rsidP="006878C5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( 2’)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0C3C6535" w14:textId="77777777" w:rsidR="004A36C6" w:rsidRDefault="004A36C6" w:rsidP="007B4AF1">
            <w:pPr>
              <w:spacing w:after="200" w:line="276" w:lineRule="auto"/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normal, mișcări de respirație-inspirație.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0403629F" w14:textId="77777777" w:rsidR="004A36C6" w:rsidRDefault="004A36C6" w:rsidP="006878C5">
            <w:pPr>
              <w:spacing w:line="252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2’</w:t>
            </w:r>
          </w:p>
          <w:p w14:paraId="10EB225D" w14:textId="77777777" w:rsidR="004A36C6" w:rsidRDefault="004A36C6" w:rsidP="006878C5">
            <w:pPr>
              <w:spacing w:line="252" w:lineRule="auto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279210E5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*In coloana cate unul sau cate doi.</w:t>
            </w:r>
          </w:p>
          <w:p w14:paraId="6C369B08" w14:textId="1B88A55B" w:rsidR="004A36C6" w:rsidRPr="00C53631" w:rsidRDefault="004A36C6" w:rsidP="00C53631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ü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mers cu mișcări de respirație</w:t>
            </w:r>
            <w:r w:rsidR="00C53631">
              <w:rPr>
                <w:rFonts w:ascii="Times New Roman" w:eastAsia="Times New Roman" w:hAnsi="Times New Roman" w:cs="Times New Roman"/>
                <w:sz w:val="24"/>
              </w:rPr>
              <w:t xml:space="preserve"> și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relaxarea brațelor și picioarelor.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</w:tcPr>
          <w:p w14:paraId="05E67214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  <w:tr w:rsidR="004A36C6" w14:paraId="60773118" w14:textId="77777777" w:rsidTr="006878C5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5E9BC21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Concluzii , aprecieri asupra lecției </w:t>
            </w:r>
          </w:p>
          <w:p w14:paraId="42E304A5" w14:textId="77777777" w:rsidR="004A36C6" w:rsidRDefault="004A36C6" w:rsidP="006878C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(1’)</w:t>
            </w:r>
          </w:p>
          <w:p w14:paraId="1A3612CC" w14:textId="77777777" w:rsidR="004A36C6" w:rsidRDefault="004A36C6" w:rsidP="006878C5">
            <w:pPr>
              <w:spacing w:line="252" w:lineRule="auto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277BE252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alinierea;</w:t>
            </w:r>
          </w:p>
          <w:p w14:paraId="56A61ED5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aprecieri asupra activității elevilor la oră;</w:t>
            </w:r>
          </w:p>
          <w:p w14:paraId="3DF9B050" w14:textId="77777777" w:rsidR="004A36C6" w:rsidRDefault="004A36C6" w:rsidP="006878C5">
            <w:p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recomandări;</w:t>
            </w:r>
          </w:p>
          <w:p w14:paraId="2EEDCC39" w14:textId="77777777" w:rsidR="004A36C6" w:rsidRDefault="004A36C6" w:rsidP="006878C5">
            <w:pPr>
              <w:spacing w:after="200" w:line="276" w:lineRule="auto"/>
              <w:ind w:left="360" w:hanging="360"/>
            </w:pPr>
            <w:r>
              <w:rPr>
                <w:rFonts w:ascii="Wingdings" w:eastAsia="Wingdings" w:hAnsi="Wingdings" w:cs="Wingdings"/>
                <w:sz w:val="24"/>
              </w:rPr>
              <w:t>Ø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salutul.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73C07468" w14:textId="77777777" w:rsidR="004A36C6" w:rsidRDefault="004A36C6" w:rsidP="006878C5">
            <w:pPr>
              <w:spacing w:line="252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-5”</w:t>
            </w:r>
          </w:p>
          <w:p w14:paraId="393EA17C" w14:textId="77777777" w:rsidR="004A36C6" w:rsidRDefault="004A36C6" w:rsidP="006878C5">
            <w:pPr>
              <w:spacing w:line="252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-25”</w:t>
            </w:r>
          </w:p>
          <w:p w14:paraId="32C5D482" w14:textId="77777777" w:rsidR="004A36C6" w:rsidRDefault="004A36C6" w:rsidP="006878C5">
            <w:pPr>
              <w:spacing w:line="252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-15”</w:t>
            </w:r>
          </w:p>
          <w:p w14:paraId="6A765D7C" w14:textId="77777777" w:rsidR="004A36C6" w:rsidRDefault="004A36C6" w:rsidP="006878C5">
            <w:pPr>
              <w:spacing w:line="252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>-15”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59ED4B37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*In linie pe un rând:</w:t>
            </w:r>
          </w:p>
          <w:p w14:paraId="7F6B6FC4" w14:textId="77777777" w:rsidR="004A36C6" w:rsidRDefault="004A36C6" w:rsidP="006878C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☺☺☺☺☺☺☺☺☺☺☺</w:t>
            </w:r>
          </w:p>
          <w:p w14:paraId="57ABBCE5" w14:textId="17501C1F" w:rsidR="004A36C6" w:rsidRDefault="004A36C6" w:rsidP="00C53631">
            <w:pPr>
              <w:spacing w:line="252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☻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727A7F6B" w14:textId="77777777" w:rsidR="004A36C6" w:rsidRDefault="004A36C6" w:rsidP="006878C5">
            <w:pPr>
              <w:spacing w:line="252" w:lineRule="auto"/>
              <w:rPr>
                <w:rFonts w:ascii="Calibri" w:eastAsia="Calibri" w:hAnsi="Calibri" w:cs="Calibri"/>
              </w:rPr>
            </w:pPr>
          </w:p>
        </w:tc>
      </w:tr>
    </w:tbl>
    <w:p w14:paraId="6730AFA7" w14:textId="77777777" w:rsidR="00FA6BE3" w:rsidRDefault="00FA6BE3"/>
    <w:sectPr w:rsidR="00FA6BE3" w:rsidSect="004A36C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2419" w14:textId="77777777" w:rsidR="00496A0F" w:rsidRDefault="00496A0F" w:rsidP="007C78A8">
      <w:pPr>
        <w:spacing w:after="0" w:line="240" w:lineRule="auto"/>
      </w:pPr>
      <w:r>
        <w:separator/>
      </w:r>
    </w:p>
  </w:endnote>
  <w:endnote w:type="continuationSeparator" w:id="0">
    <w:p w14:paraId="5E234198" w14:textId="77777777" w:rsidR="00496A0F" w:rsidRDefault="00496A0F" w:rsidP="007C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367537"/>
      <w:docPartObj>
        <w:docPartGallery w:val="Page Numbers (Bottom of Page)"/>
        <w:docPartUnique/>
      </w:docPartObj>
    </w:sdtPr>
    <w:sdtContent>
      <w:p w14:paraId="30D6F932" w14:textId="336BE35E" w:rsidR="007C78A8" w:rsidRDefault="007C78A8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277B1" w14:textId="77777777" w:rsidR="007C78A8" w:rsidRDefault="007C78A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B88C" w14:textId="77777777" w:rsidR="00496A0F" w:rsidRDefault="00496A0F" w:rsidP="007C78A8">
      <w:pPr>
        <w:spacing w:after="0" w:line="240" w:lineRule="auto"/>
      </w:pPr>
      <w:r>
        <w:separator/>
      </w:r>
    </w:p>
  </w:footnote>
  <w:footnote w:type="continuationSeparator" w:id="0">
    <w:p w14:paraId="09832403" w14:textId="77777777" w:rsidR="00496A0F" w:rsidRDefault="00496A0F" w:rsidP="007C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55F3"/>
    <w:multiLevelType w:val="multilevel"/>
    <w:tmpl w:val="3F3E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064C1"/>
    <w:multiLevelType w:val="hybridMultilevel"/>
    <w:tmpl w:val="F774D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816CC"/>
    <w:multiLevelType w:val="hybridMultilevel"/>
    <w:tmpl w:val="2E7217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4CCE"/>
    <w:multiLevelType w:val="hybridMultilevel"/>
    <w:tmpl w:val="1A04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A59D4"/>
    <w:multiLevelType w:val="multilevel"/>
    <w:tmpl w:val="E2B0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63952"/>
    <w:multiLevelType w:val="hybridMultilevel"/>
    <w:tmpl w:val="9AAAE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742">
    <w:abstractNumId w:val="4"/>
  </w:num>
  <w:num w:numId="2" w16cid:durableId="2132169373">
    <w:abstractNumId w:val="0"/>
  </w:num>
  <w:num w:numId="3" w16cid:durableId="1927228662">
    <w:abstractNumId w:val="3"/>
  </w:num>
  <w:num w:numId="4" w16cid:durableId="2065566289">
    <w:abstractNumId w:val="1"/>
  </w:num>
  <w:num w:numId="5" w16cid:durableId="1303002267">
    <w:abstractNumId w:val="5"/>
  </w:num>
  <w:num w:numId="6" w16cid:durableId="193667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C"/>
    <w:rsid w:val="00027CB7"/>
    <w:rsid w:val="00192594"/>
    <w:rsid w:val="002F0356"/>
    <w:rsid w:val="003A7091"/>
    <w:rsid w:val="00496A0F"/>
    <w:rsid w:val="004A36C6"/>
    <w:rsid w:val="005209AA"/>
    <w:rsid w:val="00740967"/>
    <w:rsid w:val="00773CE5"/>
    <w:rsid w:val="007B4AF1"/>
    <w:rsid w:val="007C78A8"/>
    <w:rsid w:val="008D25E7"/>
    <w:rsid w:val="00A26C42"/>
    <w:rsid w:val="00A77535"/>
    <w:rsid w:val="00A847AB"/>
    <w:rsid w:val="00BD48CE"/>
    <w:rsid w:val="00C53631"/>
    <w:rsid w:val="00CE1EFC"/>
    <w:rsid w:val="00D975CC"/>
    <w:rsid w:val="00E70598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E810"/>
  <w15:chartTrackingRefBased/>
  <w15:docId w15:val="{C8815792-BC88-4309-A626-1C8C6F18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C6"/>
    <w:pPr>
      <w:spacing w:line="259" w:lineRule="auto"/>
    </w:pPr>
    <w:rPr>
      <w:rFonts w:eastAsiaTheme="minorEastAsia"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1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1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1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1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1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1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1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1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1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1E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1E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1E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1E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1E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1E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1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1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1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1E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1EF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1E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1E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1EFC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C78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78A8"/>
    <w:rPr>
      <w:rFonts w:eastAsiaTheme="minorEastAsia"/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C78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78A8"/>
    <w:rPr>
      <w:rFonts w:eastAsiaTheme="minorEastAsia"/>
      <w:sz w:val="22"/>
      <w:szCs w:val="22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773C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50D6-3642-4780-A70B-912E6B49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Lakotos</dc:creator>
  <cp:keywords/>
  <dc:description/>
  <cp:lastModifiedBy>Ionut Lakotos</cp:lastModifiedBy>
  <cp:revision>8</cp:revision>
  <dcterms:created xsi:type="dcterms:W3CDTF">2025-05-26T11:50:00Z</dcterms:created>
  <dcterms:modified xsi:type="dcterms:W3CDTF">2025-10-28T16:17:00Z</dcterms:modified>
</cp:coreProperties>
</file>